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6CAC" w14:textId="36231858"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b/>
          <w:bCs/>
        </w:rPr>
        <w:t xml:space="preserve">Grad 2022 Fundraising </w:t>
      </w:r>
    </w:p>
    <w:p w14:paraId="030EBC55" w14:textId="7B7E8F40"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b/>
          <w:bCs/>
        </w:rPr>
        <w:t xml:space="preserve">Our goal is to account for all of Grad 2022's fundraised dollars. </w:t>
      </w:r>
    </w:p>
    <w:p w14:paraId="675BC50B" w14:textId="77777777"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Here are a few requests from your Treasurers for our fundraising year. </w:t>
      </w:r>
    </w:p>
    <w:p w14:paraId="46A331BB" w14:textId="5163D734"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Payments and Reimbursements Cheque</w:t>
      </w:r>
      <w:r w:rsidR="00565DF2" w:rsidRPr="005B1D4E">
        <w:rPr>
          <w:rFonts w:asciiTheme="minorHAnsi" w:hAnsiTheme="minorHAnsi" w:cstheme="minorHAnsi"/>
        </w:rPr>
        <w:t xml:space="preserve"> </w:t>
      </w:r>
      <w:r w:rsidRPr="005B1D4E">
        <w:rPr>
          <w:rFonts w:asciiTheme="minorHAnsi" w:hAnsiTheme="minorHAnsi" w:cstheme="minorHAnsi"/>
        </w:rPr>
        <w:t xml:space="preserve">Requests for Vendors: </w:t>
      </w:r>
    </w:p>
    <w:p w14:paraId="7DB7B1A4" w14:textId="3485F97B"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If possible, we would like to pay all vendors </w:t>
      </w:r>
      <w:r w:rsidR="005B1D4E" w:rsidRPr="005B1D4E">
        <w:rPr>
          <w:rFonts w:asciiTheme="minorHAnsi" w:hAnsiTheme="minorHAnsi" w:cstheme="minorHAnsi"/>
        </w:rPr>
        <w:t>by e-transfer</w:t>
      </w:r>
      <w:r w:rsidRPr="005B1D4E">
        <w:rPr>
          <w:rFonts w:asciiTheme="minorHAnsi" w:hAnsiTheme="minorHAnsi" w:cstheme="minorHAnsi"/>
        </w:rPr>
        <w:t xml:space="preserve">. To do this we need an invoice with: </w:t>
      </w:r>
    </w:p>
    <w:p w14:paraId="0B26D133" w14:textId="77777777" w:rsidR="001D4C5D" w:rsidRPr="005B1D4E" w:rsidRDefault="001D4C5D" w:rsidP="001D4C5D">
      <w:pPr>
        <w:pStyle w:val="NormalWeb"/>
        <w:numPr>
          <w:ilvl w:val="0"/>
          <w:numId w:val="1"/>
        </w:numPr>
        <w:rPr>
          <w:rFonts w:asciiTheme="minorHAnsi" w:hAnsiTheme="minorHAnsi" w:cstheme="minorHAnsi"/>
        </w:rPr>
      </w:pPr>
      <w:r w:rsidRPr="005B1D4E">
        <w:rPr>
          <w:rFonts w:asciiTheme="minorHAnsi" w:hAnsiTheme="minorHAnsi" w:cstheme="minorHAnsi"/>
        </w:rPr>
        <w:t xml:space="preserve">i)  Name and address of person or company you are buying from (vendor). </w:t>
      </w:r>
    </w:p>
    <w:p w14:paraId="6B34454D" w14:textId="77777777" w:rsidR="001D4C5D" w:rsidRPr="005B1D4E" w:rsidRDefault="001D4C5D" w:rsidP="001D4C5D">
      <w:pPr>
        <w:pStyle w:val="NormalWeb"/>
        <w:numPr>
          <w:ilvl w:val="0"/>
          <w:numId w:val="1"/>
        </w:numPr>
        <w:rPr>
          <w:rFonts w:asciiTheme="minorHAnsi" w:hAnsiTheme="minorHAnsi" w:cstheme="minorHAnsi"/>
        </w:rPr>
      </w:pPr>
      <w:r w:rsidRPr="005B1D4E">
        <w:rPr>
          <w:rFonts w:asciiTheme="minorHAnsi" w:hAnsiTheme="minorHAnsi" w:cstheme="minorHAnsi"/>
        </w:rPr>
        <w:t xml:space="preserve">ii)  Exact amount including PST/GST, other taxes and delivery fee, if applicable. </w:t>
      </w:r>
    </w:p>
    <w:p w14:paraId="52A91F5F" w14:textId="0CAA6004"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Please email either </w:t>
      </w:r>
      <w:r w:rsidR="00565DF2" w:rsidRPr="005B1D4E">
        <w:rPr>
          <w:rFonts w:asciiTheme="minorHAnsi" w:hAnsiTheme="minorHAnsi" w:cstheme="minorHAnsi"/>
        </w:rPr>
        <w:t>Tracey Shaw (</w:t>
      </w:r>
      <w:hyperlink r:id="rId5" w:history="1">
        <w:r w:rsidR="00565DF2" w:rsidRPr="005B1D4E">
          <w:rPr>
            <w:rStyle w:val="Hyperlink"/>
            <w:rFonts w:asciiTheme="minorHAnsi" w:hAnsiTheme="minorHAnsi" w:cstheme="minorHAnsi"/>
          </w:rPr>
          <w:t>tracey.shaw@gmail.com</w:t>
        </w:r>
      </w:hyperlink>
      <w:r w:rsidR="00565DF2" w:rsidRPr="005B1D4E">
        <w:rPr>
          <w:rFonts w:asciiTheme="minorHAnsi" w:hAnsiTheme="minorHAnsi" w:cstheme="minorHAnsi"/>
        </w:rPr>
        <w:t xml:space="preserve">) or </w:t>
      </w:r>
      <w:r w:rsidRPr="005B1D4E">
        <w:rPr>
          <w:rFonts w:asciiTheme="minorHAnsi" w:hAnsiTheme="minorHAnsi" w:cstheme="minorHAnsi"/>
        </w:rPr>
        <w:t>Jackie Corlett (</w:t>
      </w:r>
      <w:hyperlink r:id="rId6" w:history="1">
        <w:r w:rsidR="005B1D4E" w:rsidRPr="005B1D4E">
          <w:rPr>
            <w:rStyle w:val="Hyperlink"/>
            <w:rFonts w:asciiTheme="minorHAnsi" w:hAnsiTheme="minorHAnsi" w:cstheme="minorHAnsi"/>
          </w:rPr>
          <w:t>jleinberger@hotmail.com</w:t>
        </w:r>
      </w:hyperlink>
      <w:r w:rsidR="005B1D4E" w:rsidRPr="005B1D4E">
        <w:rPr>
          <w:rFonts w:asciiTheme="minorHAnsi" w:hAnsiTheme="minorHAnsi" w:cstheme="minorHAnsi"/>
        </w:rPr>
        <w:t xml:space="preserve">) </w:t>
      </w:r>
      <w:r w:rsidRPr="005B1D4E">
        <w:rPr>
          <w:rFonts w:asciiTheme="minorHAnsi" w:hAnsiTheme="minorHAnsi" w:cstheme="minorHAnsi"/>
        </w:rPr>
        <w:t xml:space="preserve">for a </w:t>
      </w:r>
      <w:r w:rsidR="005B1D4E" w:rsidRPr="005B1D4E">
        <w:rPr>
          <w:rFonts w:asciiTheme="minorHAnsi" w:hAnsiTheme="minorHAnsi" w:cstheme="minorHAnsi"/>
        </w:rPr>
        <w:t>e-transfer</w:t>
      </w:r>
      <w:r w:rsidRPr="005B1D4E">
        <w:rPr>
          <w:rFonts w:asciiTheme="minorHAnsi" w:hAnsiTheme="minorHAnsi" w:cstheme="minorHAnsi"/>
        </w:rPr>
        <w:t xml:space="preserve"> request for vendors (pdf form available on the website: http:// www.lordtennyson.ca/quebec-202</w:t>
      </w:r>
      <w:r w:rsidR="00565DF2" w:rsidRPr="005B1D4E">
        <w:rPr>
          <w:rFonts w:asciiTheme="minorHAnsi" w:hAnsiTheme="minorHAnsi" w:cstheme="minorHAnsi"/>
        </w:rPr>
        <w:t>2</w:t>
      </w:r>
      <w:r w:rsidRPr="005B1D4E">
        <w:rPr>
          <w:rFonts w:asciiTheme="minorHAnsi" w:hAnsiTheme="minorHAnsi" w:cstheme="minorHAnsi"/>
        </w:rPr>
        <w:t xml:space="preserve">.html). Complete the form, email a scanned copy of the completed form with a scanned invoice (please note, however, that original invoice will be required to ultimately receive cheque). </w:t>
      </w:r>
    </w:p>
    <w:p w14:paraId="3D255D2C" w14:textId="77777777"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For example, ordering cookies for Pizza lunches from Plaisir Sucre. Ask Plaisir Sucre to fax/email an invoice with the amount for this week's delivery. Forward this, with the form, to either Treasurer, who prepares a cheque for the exact amount and arranges to get the cheque to you. When the cookies are picked up, you give Fabrice/the driver the cheque. Submit the original invoice/receipts ASAP to be attached to the form. </w:t>
      </w:r>
    </w:p>
    <w:p w14:paraId="5D743CC5" w14:textId="17EF5FBE"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Reimbursements</w:t>
      </w:r>
      <w:r w:rsidR="00565DF2" w:rsidRPr="005B1D4E">
        <w:rPr>
          <w:rFonts w:asciiTheme="minorHAnsi" w:hAnsiTheme="minorHAnsi" w:cstheme="minorHAnsi"/>
        </w:rPr>
        <w:t xml:space="preserve"> for Grade 6 parents if</w:t>
      </w:r>
      <w:r w:rsidRPr="005B1D4E">
        <w:rPr>
          <w:rFonts w:asciiTheme="minorHAnsi" w:hAnsiTheme="minorHAnsi" w:cstheme="minorHAnsi"/>
        </w:rPr>
        <w:t xml:space="preserve"> you pay for something directly, please </w:t>
      </w:r>
      <w:r w:rsidR="00565DF2" w:rsidRPr="005B1D4E">
        <w:rPr>
          <w:rFonts w:asciiTheme="minorHAnsi" w:hAnsiTheme="minorHAnsi" w:cstheme="minorHAnsi"/>
        </w:rPr>
        <w:t>make sure</w:t>
      </w:r>
      <w:r w:rsidRPr="005B1D4E">
        <w:rPr>
          <w:rFonts w:asciiTheme="minorHAnsi" w:hAnsiTheme="minorHAnsi" w:cstheme="minorHAnsi"/>
        </w:rPr>
        <w:t xml:space="preserve"> that the invoice is marked "Paid". </w:t>
      </w:r>
      <w:r w:rsidR="00565DF2" w:rsidRPr="005B1D4E">
        <w:rPr>
          <w:rFonts w:asciiTheme="minorHAnsi" w:hAnsiTheme="minorHAnsi" w:cstheme="minorHAnsi"/>
        </w:rPr>
        <w:t>Scan</w:t>
      </w:r>
      <w:r w:rsidRPr="005B1D4E">
        <w:rPr>
          <w:rFonts w:asciiTheme="minorHAnsi" w:hAnsiTheme="minorHAnsi" w:cstheme="minorHAnsi"/>
        </w:rPr>
        <w:t xml:space="preserve"> the receipt or paid invoice </w:t>
      </w:r>
      <w:r w:rsidR="00565DF2" w:rsidRPr="005B1D4E">
        <w:rPr>
          <w:rFonts w:asciiTheme="minorHAnsi" w:hAnsiTheme="minorHAnsi" w:cstheme="minorHAnsi"/>
        </w:rPr>
        <w:t xml:space="preserve">along with the completed form. Please ensure the “Description” area includes details of what was bought, for what event, etc. </w:t>
      </w:r>
      <w:r w:rsidRPr="005B1D4E">
        <w:rPr>
          <w:rFonts w:asciiTheme="minorHAnsi" w:hAnsiTheme="minorHAnsi" w:cstheme="minorHAnsi"/>
        </w:rPr>
        <w:t>(pdf form available on the website: http://www.lordtennyson.ca/quebec-202</w:t>
      </w:r>
      <w:r w:rsidR="00565DF2" w:rsidRPr="005B1D4E">
        <w:rPr>
          <w:rFonts w:asciiTheme="minorHAnsi" w:hAnsiTheme="minorHAnsi" w:cstheme="minorHAnsi"/>
        </w:rPr>
        <w:t>2</w:t>
      </w:r>
      <w:r w:rsidRPr="005B1D4E">
        <w:rPr>
          <w:rFonts w:asciiTheme="minorHAnsi" w:hAnsiTheme="minorHAnsi" w:cstheme="minorHAnsi"/>
        </w:rPr>
        <w:t xml:space="preserve">.html). </w:t>
      </w:r>
      <w:r w:rsidR="0074329E" w:rsidRPr="005B1D4E">
        <w:rPr>
          <w:rFonts w:asciiTheme="minorHAnsi" w:hAnsiTheme="minorHAnsi" w:cstheme="minorHAnsi"/>
        </w:rPr>
        <w:t xml:space="preserve">Email everything (the form, scanned receipts/invoices) to the treasurer. </w:t>
      </w:r>
      <w:r w:rsidRPr="005B1D4E">
        <w:rPr>
          <w:rFonts w:asciiTheme="minorHAnsi" w:hAnsiTheme="minorHAnsi" w:cstheme="minorHAnsi"/>
        </w:rPr>
        <w:t>A</w:t>
      </w:r>
      <w:r w:rsidR="00565DF2" w:rsidRPr="005B1D4E">
        <w:rPr>
          <w:rFonts w:asciiTheme="minorHAnsi" w:hAnsiTheme="minorHAnsi" w:cstheme="minorHAnsi"/>
        </w:rPr>
        <w:t xml:space="preserve">n e-transfer </w:t>
      </w:r>
      <w:r w:rsidRPr="005B1D4E">
        <w:rPr>
          <w:rFonts w:asciiTheme="minorHAnsi" w:hAnsiTheme="minorHAnsi" w:cstheme="minorHAnsi"/>
        </w:rPr>
        <w:t xml:space="preserve">will be made to </w:t>
      </w:r>
      <w:r w:rsidR="005B1D4E">
        <w:rPr>
          <w:rFonts w:asciiTheme="minorHAnsi" w:hAnsiTheme="minorHAnsi" w:cstheme="minorHAnsi"/>
        </w:rPr>
        <w:t>vendor.</w:t>
      </w:r>
      <w:r w:rsidRPr="005B1D4E">
        <w:rPr>
          <w:rFonts w:asciiTheme="minorHAnsi" w:hAnsiTheme="minorHAnsi" w:cstheme="minorHAnsi"/>
        </w:rPr>
        <w:t xml:space="preserve"> </w:t>
      </w:r>
    </w:p>
    <w:p w14:paraId="4F4C3EF6" w14:textId="77777777"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b/>
          <w:bCs/>
        </w:rPr>
        <w:t xml:space="preserve">Please note: </w:t>
      </w:r>
    </w:p>
    <w:p w14:paraId="3B1844B3" w14:textId="77777777" w:rsidR="001D4C5D" w:rsidRPr="005B1D4E" w:rsidRDefault="001D4C5D" w:rsidP="001D4C5D">
      <w:pPr>
        <w:pStyle w:val="NormalWeb"/>
        <w:numPr>
          <w:ilvl w:val="0"/>
          <w:numId w:val="2"/>
        </w:numPr>
        <w:rPr>
          <w:rFonts w:asciiTheme="minorHAnsi" w:hAnsiTheme="minorHAnsi" w:cstheme="minorHAnsi"/>
          <w:b/>
          <w:bCs/>
        </w:rPr>
      </w:pPr>
      <w:r w:rsidRPr="005B1D4E">
        <w:rPr>
          <w:rFonts w:asciiTheme="minorHAnsi" w:hAnsiTheme="minorHAnsi" w:cstheme="minorHAnsi"/>
          <w:b/>
          <w:bCs/>
        </w:rPr>
        <w:t xml:space="preserve">Please make sure you have approval from the event champion or lead to make purchases before buying /ordering anything. </w:t>
      </w:r>
    </w:p>
    <w:p w14:paraId="6ACC1A23" w14:textId="4026CBA8" w:rsidR="0074329E" w:rsidRPr="005B1D4E" w:rsidRDefault="005B1D4E" w:rsidP="001D4C5D">
      <w:pPr>
        <w:pStyle w:val="NormalWeb"/>
        <w:numPr>
          <w:ilvl w:val="0"/>
          <w:numId w:val="2"/>
        </w:numPr>
        <w:rPr>
          <w:rFonts w:asciiTheme="minorHAnsi" w:hAnsiTheme="minorHAnsi" w:cstheme="minorHAnsi"/>
          <w:b/>
          <w:bCs/>
        </w:rPr>
      </w:pPr>
      <w:r>
        <w:rPr>
          <w:rFonts w:asciiTheme="minorHAnsi" w:hAnsiTheme="minorHAnsi" w:cstheme="minorHAnsi"/>
          <w:b/>
          <w:bCs/>
        </w:rPr>
        <w:t>E-transfer</w:t>
      </w:r>
      <w:r w:rsidR="001D4C5D" w:rsidRPr="005B1D4E">
        <w:rPr>
          <w:rFonts w:asciiTheme="minorHAnsi" w:hAnsiTheme="minorHAnsi" w:cstheme="minorHAnsi"/>
          <w:b/>
          <w:bCs/>
        </w:rPr>
        <w:t xml:space="preserve"> prepara</w:t>
      </w:r>
      <w:r>
        <w:rPr>
          <w:rFonts w:asciiTheme="minorHAnsi" w:hAnsiTheme="minorHAnsi" w:cstheme="minorHAnsi"/>
          <w:b/>
          <w:bCs/>
        </w:rPr>
        <w:t xml:space="preserve">tion </w:t>
      </w:r>
      <w:r w:rsidR="001D4C5D" w:rsidRPr="005B1D4E">
        <w:rPr>
          <w:rFonts w:asciiTheme="minorHAnsi" w:hAnsiTheme="minorHAnsi" w:cstheme="minorHAnsi"/>
          <w:b/>
          <w:bCs/>
        </w:rPr>
        <w:t xml:space="preserve">takes time. Two signatures are required on all </w:t>
      </w:r>
      <w:r>
        <w:rPr>
          <w:rFonts w:asciiTheme="minorHAnsi" w:hAnsiTheme="minorHAnsi" w:cstheme="minorHAnsi"/>
          <w:b/>
          <w:bCs/>
        </w:rPr>
        <w:t>e-transfers.</w:t>
      </w:r>
      <w:r w:rsidR="001D4C5D" w:rsidRPr="005B1D4E">
        <w:rPr>
          <w:rFonts w:asciiTheme="minorHAnsi" w:hAnsiTheme="minorHAnsi" w:cstheme="minorHAnsi"/>
          <w:b/>
          <w:bCs/>
        </w:rPr>
        <w:t xml:space="preserve"> We will </w:t>
      </w:r>
      <w:r w:rsidR="0074329E" w:rsidRPr="005B1D4E">
        <w:rPr>
          <w:rFonts w:asciiTheme="minorHAnsi" w:hAnsiTheme="minorHAnsi" w:cstheme="minorHAnsi"/>
          <w:b/>
          <w:bCs/>
        </w:rPr>
        <w:t>try to prepare e-transfer in a timely fashion.</w:t>
      </w:r>
      <w:r w:rsidR="001D4C5D" w:rsidRPr="005B1D4E">
        <w:rPr>
          <w:rFonts w:asciiTheme="minorHAnsi" w:hAnsiTheme="minorHAnsi" w:cstheme="minorHAnsi"/>
          <w:b/>
          <w:bCs/>
        </w:rPr>
        <w:t xml:space="preserve"> </w:t>
      </w:r>
    </w:p>
    <w:p w14:paraId="56E6948D" w14:textId="46FEB9F3" w:rsidR="001D4C5D" w:rsidRPr="005B1D4E" w:rsidRDefault="001D4C5D" w:rsidP="001D4C5D">
      <w:pPr>
        <w:pStyle w:val="NormalWeb"/>
        <w:numPr>
          <w:ilvl w:val="0"/>
          <w:numId w:val="2"/>
        </w:numPr>
        <w:rPr>
          <w:rFonts w:asciiTheme="minorHAnsi" w:hAnsiTheme="minorHAnsi" w:cstheme="minorHAnsi"/>
          <w:b/>
          <w:bCs/>
        </w:rPr>
      </w:pPr>
      <w:r w:rsidRPr="005B1D4E">
        <w:rPr>
          <w:rFonts w:asciiTheme="minorHAnsi" w:hAnsiTheme="minorHAnsi" w:cstheme="minorHAnsi"/>
          <w:b/>
          <w:bCs/>
        </w:rPr>
        <w:t xml:space="preserve">Cash transactions (proceeds, floats) will all require a brief person-to-person meeting with your Treasurer. </w:t>
      </w:r>
    </w:p>
    <w:p w14:paraId="696393CE" w14:textId="77777777" w:rsidR="0074329E" w:rsidRPr="005B1D4E" w:rsidRDefault="0074329E" w:rsidP="001D4C5D">
      <w:pPr>
        <w:pStyle w:val="NormalWeb"/>
        <w:rPr>
          <w:rFonts w:asciiTheme="minorHAnsi" w:hAnsiTheme="minorHAnsi" w:cstheme="minorHAnsi"/>
        </w:rPr>
      </w:pPr>
    </w:p>
    <w:p w14:paraId="6935E8B0" w14:textId="77777777" w:rsidR="0074329E" w:rsidRPr="005B1D4E" w:rsidRDefault="0074329E" w:rsidP="001D4C5D">
      <w:pPr>
        <w:pStyle w:val="NormalWeb"/>
        <w:rPr>
          <w:rFonts w:asciiTheme="minorHAnsi" w:hAnsiTheme="minorHAnsi" w:cstheme="minorHAnsi"/>
        </w:rPr>
      </w:pPr>
    </w:p>
    <w:p w14:paraId="4C9228E9" w14:textId="77777777" w:rsidR="0074329E" w:rsidRPr="005B1D4E" w:rsidRDefault="0074329E" w:rsidP="001D4C5D">
      <w:pPr>
        <w:pStyle w:val="NormalWeb"/>
        <w:rPr>
          <w:rFonts w:asciiTheme="minorHAnsi" w:hAnsiTheme="minorHAnsi" w:cstheme="minorHAnsi"/>
        </w:rPr>
      </w:pPr>
    </w:p>
    <w:p w14:paraId="70E68233" w14:textId="77777777" w:rsidR="0074329E" w:rsidRPr="005B1D4E" w:rsidRDefault="0074329E" w:rsidP="001D4C5D">
      <w:pPr>
        <w:pStyle w:val="NormalWeb"/>
        <w:rPr>
          <w:rFonts w:asciiTheme="minorHAnsi" w:hAnsiTheme="minorHAnsi" w:cstheme="minorHAnsi"/>
        </w:rPr>
      </w:pPr>
    </w:p>
    <w:p w14:paraId="66DDBCD0" w14:textId="1E384CC9"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Handling cash – when cash received, or a float is provided: </w:t>
      </w:r>
    </w:p>
    <w:p w14:paraId="63A15E5D" w14:textId="77777777" w:rsidR="001D4C5D" w:rsidRPr="005B1D4E" w:rsidRDefault="001D4C5D" w:rsidP="001D4C5D">
      <w:pPr>
        <w:pStyle w:val="NormalWeb"/>
        <w:numPr>
          <w:ilvl w:val="0"/>
          <w:numId w:val="3"/>
        </w:numPr>
        <w:rPr>
          <w:rFonts w:asciiTheme="minorHAnsi" w:hAnsiTheme="minorHAnsi" w:cstheme="minorHAnsi"/>
        </w:rPr>
      </w:pPr>
      <w:r w:rsidRPr="005B1D4E">
        <w:rPr>
          <w:rFonts w:asciiTheme="minorHAnsi" w:hAnsiTheme="minorHAnsi" w:cstheme="minorHAnsi"/>
        </w:rPr>
        <w:t xml:space="preserve">Complete a count of the money and initial the chit that will be provided confirming cash/float amounts. </w:t>
      </w:r>
    </w:p>
    <w:p w14:paraId="6D0510D4" w14:textId="7978FB5D" w:rsidR="001D4C5D" w:rsidRPr="005B1D4E" w:rsidRDefault="001D4C5D" w:rsidP="0074329E">
      <w:pPr>
        <w:pStyle w:val="NormalWeb"/>
        <w:numPr>
          <w:ilvl w:val="0"/>
          <w:numId w:val="3"/>
        </w:numPr>
        <w:rPr>
          <w:rFonts w:asciiTheme="minorHAnsi" w:hAnsiTheme="minorHAnsi" w:cstheme="minorHAnsi"/>
        </w:rPr>
      </w:pPr>
      <w:r w:rsidRPr="005B1D4E">
        <w:rPr>
          <w:rFonts w:asciiTheme="minorHAnsi" w:hAnsiTheme="minorHAnsi" w:cstheme="minorHAnsi"/>
        </w:rPr>
        <w:t xml:space="preserve">We require a two-person count of all cash floats and proceeds, with initials confirming float and proceed amounts. A Treasurer will arrange to get the money to you and can help with the count. </w:t>
      </w:r>
    </w:p>
    <w:p w14:paraId="799C0C1E" w14:textId="29F6A05B" w:rsidR="001D4C5D" w:rsidRPr="005B1D4E" w:rsidRDefault="001D4C5D" w:rsidP="0074329E">
      <w:pPr>
        <w:pStyle w:val="NormalWeb"/>
        <w:numPr>
          <w:ilvl w:val="0"/>
          <w:numId w:val="3"/>
        </w:numPr>
        <w:rPr>
          <w:rFonts w:asciiTheme="minorHAnsi" w:hAnsiTheme="minorHAnsi" w:cstheme="minorHAnsi"/>
        </w:rPr>
      </w:pPr>
      <w:r w:rsidRPr="005B1D4E">
        <w:rPr>
          <w:rFonts w:asciiTheme="minorHAnsi" w:hAnsiTheme="minorHAnsi" w:cstheme="minorHAnsi"/>
        </w:rPr>
        <w:t>No reimbursement from proceeds. This is very important! Taking even small amounts of cash from</w:t>
      </w:r>
      <w:r w:rsidR="0074329E" w:rsidRPr="005B1D4E">
        <w:rPr>
          <w:rFonts w:asciiTheme="minorHAnsi" w:hAnsiTheme="minorHAnsi" w:cstheme="minorHAnsi"/>
        </w:rPr>
        <w:t xml:space="preserve"> </w:t>
      </w:r>
      <w:r w:rsidRPr="005B1D4E">
        <w:rPr>
          <w:rFonts w:asciiTheme="minorHAnsi" w:hAnsiTheme="minorHAnsi" w:cstheme="minorHAnsi"/>
        </w:rPr>
        <w:t xml:space="preserve">proceeds skews the real proceeds and costs associated with an event. As well, there should be no reason for any parent to remove monies from a cash box. </w:t>
      </w:r>
    </w:p>
    <w:p w14:paraId="2BF539A6" w14:textId="2D5352D6" w:rsidR="001D4C5D" w:rsidRPr="005B1D4E" w:rsidRDefault="001D4C5D" w:rsidP="0074329E">
      <w:pPr>
        <w:pStyle w:val="NormalWeb"/>
        <w:numPr>
          <w:ilvl w:val="0"/>
          <w:numId w:val="3"/>
        </w:numPr>
        <w:rPr>
          <w:rFonts w:asciiTheme="minorHAnsi" w:hAnsiTheme="minorHAnsi" w:cstheme="minorHAnsi"/>
        </w:rPr>
      </w:pPr>
      <w:r w:rsidRPr="005B1D4E">
        <w:rPr>
          <w:rFonts w:asciiTheme="minorHAnsi" w:hAnsiTheme="minorHAnsi" w:cstheme="minorHAnsi"/>
        </w:rPr>
        <w:t xml:space="preserve">Once counted, cash should be batched with elastics by denomination and sealed with tape in an envelope provided by your treasurer and initialed. This protects everyone who handles proceeds from money being lost. </w:t>
      </w:r>
    </w:p>
    <w:p w14:paraId="506CDAE8" w14:textId="77777777" w:rsidR="0074329E"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Please contact the Treasurers if you have any questions. </w:t>
      </w:r>
    </w:p>
    <w:p w14:paraId="79B150DF" w14:textId="2A29F02B" w:rsidR="001D4C5D" w:rsidRPr="005B1D4E" w:rsidRDefault="001D4C5D" w:rsidP="001D4C5D">
      <w:pPr>
        <w:pStyle w:val="NormalWeb"/>
        <w:rPr>
          <w:rFonts w:asciiTheme="minorHAnsi" w:hAnsiTheme="minorHAnsi" w:cstheme="minorHAnsi"/>
        </w:rPr>
      </w:pPr>
      <w:r w:rsidRPr="005B1D4E">
        <w:rPr>
          <w:rFonts w:asciiTheme="minorHAnsi" w:hAnsiTheme="minorHAnsi" w:cstheme="minorHAnsi"/>
        </w:rPr>
        <w:t xml:space="preserve">Your </w:t>
      </w:r>
      <w:r w:rsidR="006B6C8F" w:rsidRPr="005B1D4E">
        <w:rPr>
          <w:rFonts w:asciiTheme="minorHAnsi" w:hAnsiTheme="minorHAnsi" w:cstheme="minorHAnsi"/>
        </w:rPr>
        <w:t>Grad</w:t>
      </w:r>
      <w:r w:rsidRPr="005B1D4E">
        <w:rPr>
          <w:rFonts w:asciiTheme="minorHAnsi" w:hAnsiTheme="minorHAnsi" w:cstheme="minorHAnsi"/>
        </w:rPr>
        <w:t xml:space="preserve"> 202</w:t>
      </w:r>
      <w:r w:rsidR="006B6C8F" w:rsidRPr="005B1D4E">
        <w:rPr>
          <w:rFonts w:asciiTheme="minorHAnsi" w:hAnsiTheme="minorHAnsi" w:cstheme="minorHAnsi"/>
        </w:rPr>
        <w:t>2</w:t>
      </w:r>
      <w:r w:rsidRPr="005B1D4E">
        <w:rPr>
          <w:rFonts w:asciiTheme="minorHAnsi" w:hAnsiTheme="minorHAnsi" w:cstheme="minorHAnsi"/>
        </w:rPr>
        <w:t xml:space="preserve"> Treasurers </w:t>
      </w:r>
      <w:r w:rsidR="005B1D4E">
        <w:rPr>
          <w:rFonts w:asciiTheme="minorHAnsi" w:hAnsiTheme="minorHAnsi" w:cstheme="minorHAnsi"/>
        </w:rPr>
        <w:t xml:space="preserve">Jackie and </w:t>
      </w:r>
      <w:r w:rsidR="006B6C8F" w:rsidRPr="005B1D4E">
        <w:rPr>
          <w:rFonts w:asciiTheme="minorHAnsi" w:hAnsiTheme="minorHAnsi" w:cstheme="minorHAnsi"/>
        </w:rPr>
        <w:t>Tracey</w:t>
      </w:r>
    </w:p>
    <w:p w14:paraId="5B116CC1" w14:textId="77777777" w:rsidR="002F4859" w:rsidRPr="001D4C5D" w:rsidRDefault="002F4859" w:rsidP="001D4C5D"/>
    <w:sectPr w:rsidR="002F4859" w:rsidRPr="001D4C5D" w:rsidSect="00AE59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4242B"/>
    <w:multiLevelType w:val="multilevel"/>
    <w:tmpl w:val="957C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309BC"/>
    <w:multiLevelType w:val="multilevel"/>
    <w:tmpl w:val="23A4C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F0059"/>
    <w:multiLevelType w:val="multilevel"/>
    <w:tmpl w:val="F03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5D"/>
    <w:rsid w:val="001D4C5D"/>
    <w:rsid w:val="002F4859"/>
    <w:rsid w:val="00565DF2"/>
    <w:rsid w:val="005B1D4E"/>
    <w:rsid w:val="006B6C8F"/>
    <w:rsid w:val="0074329E"/>
    <w:rsid w:val="00AE59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6CB821"/>
  <w15:chartTrackingRefBased/>
  <w15:docId w15:val="{3B377890-9F11-764A-A4FB-98986BE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C5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5DF2"/>
    <w:rPr>
      <w:color w:val="0563C1" w:themeColor="hyperlink"/>
      <w:u w:val="single"/>
    </w:rPr>
  </w:style>
  <w:style w:type="character" w:styleId="UnresolvedMention">
    <w:name w:val="Unresolved Mention"/>
    <w:basedOn w:val="DefaultParagraphFont"/>
    <w:uiPriority w:val="99"/>
    <w:semiHidden/>
    <w:unhideWhenUsed/>
    <w:rsid w:val="0056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45975">
      <w:bodyDiv w:val="1"/>
      <w:marLeft w:val="0"/>
      <w:marRight w:val="0"/>
      <w:marTop w:val="0"/>
      <w:marBottom w:val="0"/>
      <w:divBdr>
        <w:top w:val="none" w:sz="0" w:space="0" w:color="auto"/>
        <w:left w:val="none" w:sz="0" w:space="0" w:color="auto"/>
        <w:bottom w:val="none" w:sz="0" w:space="0" w:color="auto"/>
        <w:right w:val="none" w:sz="0" w:space="0" w:color="auto"/>
      </w:divBdr>
      <w:divsChild>
        <w:div w:id="1314603450">
          <w:marLeft w:val="0"/>
          <w:marRight w:val="0"/>
          <w:marTop w:val="0"/>
          <w:marBottom w:val="0"/>
          <w:divBdr>
            <w:top w:val="none" w:sz="0" w:space="0" w:color="auto"/>
            <w:left w:val="none" w:sz="0" w:space="0" w:color="auto"/>
            <w:bottom w:val="none" w:sz="0" w:space="0" w:color="auto"/>
            <w:right w:val="none" w:sz="0" w:space="0" w:color="auto"/>
          </w:divBdr>
          <w:divsChild>
            <w:div w:id="1113091916">
              <w:marLeft w:val="0"/>
              <w:marRight w:val="0"/>
              <w:marTop w:val="0"/>
              <w:marBottom w:val="0"/>
              <w:divBdr>
                <w:top w:val="none" w:sz="0" w:space="0" w:color="auto"/>
                <w:left w:val="none" w:sz="0" w:space="0" w:color="auto"/>
                <w:bottom w:val="none" w:sz="0" w:space="0" w:color="auto"/>
                <w:right w:val="none" w:sz="0" w:space="0" w:color="auto"/>
              </w:divBdr>
              <w:divsChild>
                <w:div w:id="937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6985">
          <w:marLeft w:val="0"/>
          <w:marRight w:val="0"/>
          <w:marTop w:val="0"/>
          <w:marBottom w:val="0"/>
          <w:divBdr>
            <w:top w:val="none" w:sz="0" w:space="0" w:color="auto"/>
            <w:left w:val="none" w:sz="0" w:space="0" w:color="auto"/>
            <w:bottom w:val="none" w:sz="0" w:space="0" w:color="auto"/>
            <w:right w:val="none" w:sz="0" w:space="0" w:color="auto"/>
          </w:divBdr>
          <w:divsChild>
            <w:div w:id="326591075">
              <w:marLeft w:val="0"/>
              <w:marRight w:val="0"/>
              <w:marTop w:val="0"/>
              <w:marBottom w:val="0"/>
              <w:divBdr>
                <w:top w:val="none" w:sz="0" w:space="0" w:color="auto"/>
                <w:left w:val="none" w:sz="0" w:space="0" w:color="auto"/>
                <w:bottom w:val="none" w:sz="0" w:space="0" w:color="auto"/>
                <w:right w:val="none" w:sz="0" w:space="0" w:color="auto"/>
              </w:divBdr>
              <w:divsChild>
                <w:div w:id="2541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einberger@hotmail.com" TargetMode="External"/><Relationship Id="rId5" Type="http://schemas.openxmlformats.org/officeDocument/2006/relationships/hyperlink" Target="mailto:tracey.sha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Leinberger</dc:creator>
  <cp:keywords/>
  <dc:description/>
  <cp:lastModifiedBy>Jackie Leinberger</cp:lastModifiedBy>
  <cp:revision>4</cp:revision>
  <dcterms:created xsi:type="dcterms:W3CDTF">2020-10-20T21:32:00Z</dcterms:created>
  <dcterms:modified xsi:type="dcterms:W3CDTF">2020-11-05T00:05:00Z</dcterms:modified>
</cp:coreProperties>
</file>